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71E1A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2E15" w:rsidRPr="003C2E15">
        <w:rPr>
          <w:rFonts w:cs="Arial"/>
          <w:b/>
          <w:szCs w:val="22"/>
        </w:rPr>
        <w:t>Výsadba větrolamu LBK 110 v k.ú. Býkev</w:t>
      </w:r>
    </w:p>
    <w:p w14:paraId="33661A81" w14:textId="6180ED8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C2E15" w:rsidRPr="003C2E15">
        <w:t>nadlimitní veřejná zakázka na služby zadávaná v 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2E15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2547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2022-04-13T13:03:00Z</cp:lastPrinted>
  <dcterms:created xsi:type="dcterms:W3CDTF">2022-05-23T07:51:00Z</dcterms:created>
  <dcterms:modified xsi:type="dcterms:W3CDTF">2022-05-23T07:51:00Z</dcterms:modified>
</cp:coreProperties>
</file>